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A96FFC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Dal 20 al 28/06/2022</w:t>
      </w: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A96FFC" w:rsidRDefault="00A96FFC">
      <w:pPr>
        <w:spacing w:line="360" w:lineRule="auto"/>
        <w:rPr>
          <w:rFonts w:ascii="Titillium" w:hAnsi="Titillium"/>
          <w:sz w:val="20"/>
          <w:szCs w:val="20"/>
        </w:rPr>
      </w:pPr>
      <w:r w:rsidRPr="00A96FFC">
        <w:rPr>
          <w:rFonts w:ascii="Titillium" w:hAnsi="Titillium"/>
          <w:sz w:val="20"/>
          <w:szCs w:val="20"/>
        </w:rPr>
        <w:t>Occorre</w:t>
      </w:r>
      <w:r>
        <w:rPr>
          <w:rFonts w:ascii="Titillium" w:hAnsi="Titillium"/>
          <w:sz w:val="20"/>
          <w:szCs w:val="20"/>
        </w:rPr>
        <w:t xml:space="preserve"> creare una sezione in cui caricare i provvedimenti portanti indirizzi delle amministrazioni socie ed una sezione contenente le tabelle illustranti gli indicatori di tempestività di pagamento</w:t>
      </w:r>
      <w:bookmarkStart w:id="0" w:name="_GoBack"/>
      <w:bookmarkEnd w:id="0"/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41D" w:rsidRDefault="00DE741D">
      <w:pPr>
        <w:spacing w:after="0" w:line="240" w:lineRule="auto"/>
      </w:pPr>
      <w:r>
        <w:separator/>
      </w:r>
    </w:p>
  </w:endnote>
  <w:endnote w:type="continuationSeparator" w:id="0">
    <w:p w:rsidR="00DE741D" w:rsidRDefault="00DE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41D" w:rsidRDefault="00DE741D">
      <w:pPr>
        <w:spacing w:after="0" w:line="240" w:lineRule="auto"/>
      </w:pPr>
      <w:r>
        <w:separator/>
      </w:r>
    </w:p>
  </w:footnote>
  <w:footnote w:type="continuationSeparator" w:id="0">
    <w:p w:rsidR="00DE741D" w:rsidRDefault="00DE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96FFC"/>
    <w:rsid w:val="00AF790D"/>
    <w:rsid w:val="00C27B23"/>
    <w:rsid w:val="00C32BE7"/>
    <w:rsid w:val="00D27496"/>
    <w:rsid w:val="00DE741D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EFC2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Gianluca Oddone</cp:lastModifiedBy>
  <cp:revision>2</cp:revision>
  <cp:lastPrinted>2018-02-28T15:30:00Z</cp:lastPrinted>
  <dcterms:created xsi:type="dcterms:W3CDTF">2022-06-30T13:35:00Z</dcterms:created>
  <dcterms:modified xsi:type="dcterms:W3CDTF">2022-06-30T13:35:00Z</dcterms:modified>
</cp:coreProperties>
</file>